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BD4" w:rsidRDefault="000C1BD4" w:rsidP="000C1BD4">
      <w:pPr>
        <w:jc w:val="center"/>
        <w:rPr>
          <w:b/>
          <w:i/>
          <w:sz w:val="32"/>
          <w:u w:val="single"/>
        </w:rPr>
      </w:pPr>
    </w:p>
    <w:p w:rsidR="000C1BD4" w:rsidRDefault="000C1BD4" w:rsidP="000C1BD4">
      <w:pPr>
        <w:jc w:val="center"/>
        <w:rPr>
          <w:b/>
          <w:i/>
          <w:sz w:val="32"/>
          <w:u w:val="single"/>
        </w:rPr>
      </w:pPr>
    </w:p>
    <w:p w:rsidR="000C1BD4" w:rsidRDefault="000C1BD4" w:rsidP="00276F82">
      <w:pPr>
        <w:jc w:val="center"/>
        <w:rPr>
          <w:b/>
          <w:i/>
          <w:sz w:val="32"/>
          <w:u w:val="single"/>
        </w:rPr>
      </w:pPr>
      <w:r>
        <w:rPr>
          <w:b/>
          <w:i/>
          <w:sz w:val="32"/>
          <w:u w:val="single"/>
        </w:rPr>
        <w:t xml:space="preserve">Svážené odpady prostřednictvím </w:t>
      </w:r>
      <w:r w:rsidRPr="00814043">
        <w:rPr>
          <w:b/>
          <w:i/>
          <w:sz w:val="32"/>
          <w:u w:val="single"/>
        </w:rPr>
        <w:t>mobilního svozu</w:t>
      </w:r>
    </w:p>
    <w:p w:rsidR="000C1BD4" w:rsidRPr="00814043" w:rsidRDefault="000C1BD4" w:rsidP="000C1BD4">
      <w:pPr>
        <w:jc w:val="center"/>
        <w:rPr>
          <w:b/>
          <w:i/>
          <w:sz w:val="32"/>
          <w:u w:val="single"/>
        </w:rPr>
      </w:pPr>
    </w:p>
    <w:p w:rsidR="000C1BD4" w:rsidRDefault="000C1BD4" w:rsidP="000C1BD4">
      <w:pPr>
        <w:rPr>
          <w:b/>
          <w:i/>
          <w:sz w:val="28"/>
          <w:u w:val="single"/>
        </w:rPr>
      </w:pPr>
      <w:r w:rsidRPr="00814043">
        <w:rPr>
          <w:b/>
          <w:i/>
          <w:sz w:val="28"/>
          <w:u w:val="single"/>
        </w:rPr>
        <w:t>Nebezpečné odpady:</w:t>
      </w:r>
    </w:p>
    <w:p w:rsidR="000C1BD4" w:rsidRPr="00814043" w:rsidRDefault="000C1BD4" w:rsidP="000C1BD4">
      <w:pPr>
        <w:rPr>
          <w:b/>
          <w:i/>
          <w:sz w:val="28"/>
          <w:u w:val="single"/>
        </w:rPr>
      </w:pPr>
    </w:p>
    <w:p w:rsidR="000C1BD4" w:rsidRPr="000C1BD4" w:rsidRDefault="000C1BD4" w:rsidP="000C1BD4">
      <w:pPr>
        <w:rPr>
          <w:sz w:val="24"/>
        </w:rPr>
      </w:pPr>
      <w:r w:rsidRPr="000C1BD4">
        <w:rPr>
          <w:b/>
          <w:i/>
          <w:sz w:val="24"/>
        </w:rPr>
        <w:t>Znečištěné obaly</w:t>
      </w:r>
      <w:r w:rsidRPr="000C1BD4">
        <w:rPr>
          <w:sz w:val="24"/>
        </w:rPr>
        <w:t xml:space="preserve"> – prázdné obaly od barev, ředidel, tmelů, lepidel, maziv, olejů apod.</w:t>
      </w:r>
    </w:p>
    <w:p w:rsidR="000C1BD4" w:rsidRPr="000C1BD4" w:rsidRDefault="000C1BD4" w:rsidP="000C1BD4">
      <w:pPr>
        <w:rPr>
          <w:sz w:val="24"/>
        </w:rPr>
      </w:pPr>
      <w:r w:rsidRPr="000C1BD4">
        <w:rPr>
          <w:b/>
          <w:i/>
          <w:sz w:val="24"/>
        </w:rPr>
        <w:t>Odpadní barvy</w:t>
      </w:r>
      <w:r w:rsidRPr="000C1BD4">
        <w:rPr>
          <w:sz w:val="24"/>
        </w:rPr>
        <w:t xml:space="preserve"> – zbytky barev, laků, lepidel, těsnících materiálů</w:t>
      </w:r>
    </w:p>
    <w:p w:rsidR="000C1BD4" w:rsidRPr="000C1BD4" w:rsidRDefault="000C1BD4" w:rsidP="000C1BD4">
      <w:pPr>
        <w:rPr>
          <w:sz w:val="24"/>
        </w:rPr>
      </w:pPr>
      <w:r w:rsidRPr="000C1BD4">
        <w:rPr>
          <w:b/>
          <w:i/>
          <w:sz w:val="24"/>
        </w:rPr>
        <w:t>Absorpční činidla</w:t>
      </w:r>
      <w:r w:rsidRPr="000C1BD4">
        <w:rPr>
          <w:sz w:val="24"/>
        </w:rPr>
        <w:t xml:space="preserve"> – čistící tkaniny, znečištěné ochranné oděvy a rukavice, znečištěné hadry</w:t>
      </w:r>
    </w:p>
    <w:p w:rsidR="000C1BD4" w:rsidRPr="000C1BD4" w:rsidRDefault="000C1BD4" w:rsidP="000C1BD4">
      <w:pPr>
        <w:rPr>
          <w:b/>
          <w:i/>
          <w:sz w:val="24"/>
        </w:rPr>
      </w:pPr>
      <w:r w:rsidRPr="000C1BD4">
        <w:rPr>
          <w:b/>
          <w:i/>
          <w:sz w:val="24"/>
        </w:rPr>
        <w:t>Motorové a ostatní oleje</w:t>
      </w:r>
    </w:p>
    <w:p w:rsidR="000C1BD4" w:rsidRPr="000C1BD4" w:rsidRDefault="000C1BD4" w:rsidP="000C1BD4">
      <w:pPr>
        <w:rPr>
          <w:b/>
          <w:i/>
          <w:sz w:val="24"/>
        </w:rPr>
      </w:pPr>
      <w:r w:rsidRPr="000C1BD4">
        <w:rPr>
          <w:b/>
          <w:i/>
          <w:sz w:val="24"/>
        </w:rPr>
        <w:t>Olejové filtry</w:t>
      </w:r>
    </w:p>
    <w:p w:rsidR="000C1BD4" w:rsidRPr="000C1BD4" w:rsidRDefault="000C1BD4" w:rsidP="000C1BD4">
      <w:pPr>
        <w:rPr>
          <w:b/>
          <w:i/>
          <w:sz w:val="22"/>
        </w:rPr>
      </w:pPr>
    </w:p>
    <w:p w:rsidR="000C1BD4" w:rsidRDefault="00276F82" w:rsidP="000C1BD4">
      <w:pPr>
        <w:rPr>
          <w:b/>
          <w:i/>
          <w:sz w:val="28"/>
          <w:u w:val="single"/>
        </w:rPr>
      </w:pPr>
      <w:r w:rsidRPr="00276F82">
        <w:rPr>
          <w:b/>
          <w:i/>
          <w:sz w:val="28"/>
          <w:u w:val="single"/>
        </w:rPr>
        <w:t>Pneumatiky:</w:t>
      </w:r>
    </w:p>
    <w:p w:rsidR="00276F82" w:rsidRDefault="00276F82" w:rsidP="000C1BD4">
      <w:pPr>
        <w:rPr>
          <w:b/>
          <w:i/>
          <w:sz w:val="28"/>
          <w:u w:val="single"/>
        </w:rPr>
      </w:pPr>
    </w:p>
    <w:p w:rsidR="00276F82" w:rsidRPr="00276F82" w:rsidRDefault="00276F82" w:rsidP="000C1BD4">
      <w:pPr>
        <w:rPr>
          <w:b/>
          <w:i/>
          <w:sz w:val="24"/>
        </w:rPr>
      </w:pPr>
      <w:r>
        <w:rPr>
          <w:b/>
          <w:i/>
          <w:sz w:val="24"/>
        </w:rPr>
        <w:t>-</w:t>
      </w:r>
      <w:r w:rsidRPr="00276F82">
        <w:rPr>
          <w:b/>
          <w:i/>
          <w:sz w:val="24"/>
        </w:rPr>
        <w:t>osobní, nákladní, traktorové</w:t>
      </w:r>
    </w:p>
    <w:p w:rsidR="00276F82" w:rsidRPr="00276F82" w:rsidRDefault="00276F82" w:rsidP="000C1BD4">
      <w:pPr>
        <w:rPr>
          <w:b/>
          <w:i/>
          <w:sz w:val="24"/>
        </w:rPr>
      </w:pPr>
    </w:p>
    <w:p w:rsidR="00276F82" w:rsidRPr="00276F82" w:rsidRDefault="00276F82" w:rsidP="000C1BD4">
      <w:pPr>
        <w:rPr>
          <w:i/>
          <w:sz w:val="28"/>
        </w:rPr>
      </w:pPr>
    </w:p>
    <w:p w:rsidR="000C1BD4" w:rsidRDefault="000C1BD4" w:rsidP="000C1BD4">
      <w:pPr>
        <w:rPr>
          <w:b/>
          <w:i/>
          <w:sz w:val="28"/>
          <w:u w:val="single"/>
        </w:rPr>
      </w:pPr>
      <w:r w:rsidRPr="00814043">
        <w:rPr>
          <w:b/>
          <w:i/>
          <w:sz w:val="28"/>
          <w:u w:val="single"/>
        </w:rPr>
        <w:t>Použité elektrozařízení</w:t>
      </w:r>
      <w:r>
        <w:rPr>
          <w:b/>
          <w:i/>
          <w:sz w:val="28"/>
          <w:u w:val="single"/>
        </w:rPr>
        <w:t>:</w:t>
      </w:r>
    </w:p>
    <w:p w:rsidR="000C1BD4" w:rsidRPr="00814043" w:rsidRDefault="000C1BD4" w:rsidP="000C1BD4">
      <w:pPr>
        <w:rPr>
          <w:b/>
          <w:i/>
          <w:sz w:val="28"/>
          <w:u w:val="single"/>
        </w:rPr>
      </w:pPr>
    </w:p>
    <w:p w:rsidR="000C1BD4" w:rsidRPr="000C1BD4" w:rsidRDefault="000C1BD4" w:rsidP="000C1BD4">
      <w:pPr>
        <w:rPr>
          <w:sz w:val="24"/>
        </w:rPr>
      </w:pPr>
      <w:r w:rsidRPr="000C1BD4">
        <w:rPr>
          <w:b/>
          <w:i/>
          <w:sz w:val="24"/>
        </w:rPr>
        <w:t>-malé spotřebiče</w:t>
      </w:r>
      <w:r w:rsidRPr="000C1BD4">
        <w:rPr>
          <w:sz w:val="24"/>
        </w:rPr>
        <w:t xml:space="preserve">  - vysavače, žehličky, fény, holicí strojky, pily, vrtačky aj.</w:t>
      </w:r>
    </w:p>
    <w:p w:rsidR="000C1BD4" w:rsidRPr="000C1BD4" w:rsidRDefault="000C1BD4" w:rsidP="000C1BD4">
      <w:pPr>
        <w:rPr>
          <w:sz w:val="24"/>
        </w:rPr>
      </w:pPr>
      <w:r w:rsidRPr="000C1BD4">
        <w:rPr>
          <w:sz w:val="24"/>
        </w:rPr>
        <w:tab/>
      </w:r>
      <w:r w:rsidRPr="000C1BD4">
        <w:rPr>
          <w:sz w:val="24"/>
        </w:rPr>
        <w:tab/>
        <w:t xml:space="preserve">    - TV, monitory, počítače, tiskárny, faxy, telefony, fotoaparáty, přehrávače aj.</w:t>
      </w:r>
    </w:p>
    <w:p w:rsidR="000C1BD4" w:rsidRPr="000C1BD4" w:rsidRDefault="000C1BD4" w:rsidP="000C1BD4">
      <w:pPr>
        <w:rPr>
          <w:sz w:val="24"/>
        </w:rPr>
      </w:pPr>
      <w:r w:rsidRPr="000C1BD4">
        <w:rPr>
          <w:b/>
          <w:i/>
          <w:sz w:val="24"/>
        </w:rPr>
        <w:t>- velké spotřebiče</w:t>
      </w:r>
      <w:r w:rsidRPr="000C1BD4">
        <w:rPr>
          <w:sz w:val="24"/>
        </w:rPr>
        <w:t xml:space="preserve"> – pračky,sušičky, myčky, mikrovlnné  trouby, el. </w:t>
      </w:r>
      <w:proofErr w:type="gramStart"/>
      <w:r w:rsidRPr="000C1BD4">
        <w:rPr>
          <w:sz w:val="24"/>
        </w:rPr>
        <w:t>sporáky</w:t>
      </w:r>
      <w:proofErr w:type="gramEnd"/>
      <w:r w:rsidRPr="000C1BD4">
        <w:rPr>
          <w:sz w:val="24"/>
        </w:rPr>
        <w:t>,</w:t>
      </w:r>
    </w:p>
    <w:p w:rsidR="000C1BD4" w:rsidRPr="000C1BD4" w:rsidRDefault="000C1BD4" w:rsidP="000C1BD4">
      <w:pPr>
        <w:rPr>
          <w:sz w:val="24"/>
        </w:rPr>
      </w:pPr>
      <w:r w:rsidRPr="000C1BD4">
        <w:rPr>
          <w:b/>
          <w:i/>
          <w:sz w:val="24"/>
        </w:rPr>
        <w:t>- chladící zařízení</w:t>
      </w:r>
      <w:r w:rsidRPr="000C1BD4">
        <w:rPr>
          <w:sz w:val="24"/>
        </w:rPr>
        <w:t xml:space="preserve">  - chladničky, mrazničky, klimatizace, vinotéky</w:t>
      </w:r>
    </w:p>
    <w:p w:rsidR="000C1BD4" w:rsidRPr="000C1BD4" w:rsidRDefault="000C1BD4" w:rsidP="000C1BD4">
      <w:pPr>
        <w:rPr>
          <w:sz w:val="22"/>
        </w:rPr>
      </w:pPr>
    </w:p>
    <w:p w:rsidR="000C1BD4" w:rsidRDefault="000C1BD4" w:rsidP="000C1BD4"/>
    <w:p w:rsidR="000C1BD4" w:rsidRDefault="000C1BD4" w:rsidP="000C1BD4">
      <w:pPr>
        <w:rPr>
          <w:b/>
          <w:i/>
          <w:sz w:val="28"/>
          <w:u w:val="single"/>
        </w:rPr>
      </w:pPr>
      <w:r w:rsidRPr="00814043">
        <w:rPr>
          <w:b/>
          <w:i/>
          <w:sz w:val="28"/>
          <w:u w:val="single"/>
        </w:rPr>
        <w:t>Ostatní:</w:t>
      </w:r>
    </w:p>
    <w:p w:rsidR="000C1BD4" w:rsidRPr="00814043" w:rsidRDefault="000C1BD4" w:rsidP="000C1BD4">
      <w:pPr>
        <w:rPr>
          <w:b/>
          <w:i/>
          <w:sz w:val="28"/>
          <w:u w:val="single"/>
        </w:rPr>
      </w:pPr>
    </w:p>
    <w:p w:rsidR="000C1BD4" w:rsidRPr="000C1BD4" w:rsidRDefault="000C1BD4" w:rsidP="000C1BD4">
      <w:pPr>
        <w:rPr>
          <w:sz w:val="32"/>
        </w:rPr>
      </w:pPr>
      <w:r w:rsidRPr="000C1BD4">
        <w:rPr>
          <w:b/>
          <w:i/>
          <w:sz w:val="24"/>
        </w:rPr>
        <w:t>Zářivky</w:t>
      </w:r>
      <w:r w:rsidRPr="000C1BD4">
        <w:rPr>
          <w:sz w:val="24"/>
        </w:rPr>
        <w:t xml:space="preserve"> – trubicové, výbojky, úsporné </w:t>
      </w:r>
      <w:proofErr w:type="gramStart"/>
      <w:r w:rsidRPr="000C1BD4">
        <w:rPr>
          <w:sz w:val="24"/>
        </w:rPr>
        <w:t xml:space="preserve">zářivky        </w:t>
      </w:r>
      <w:r w:rsidRPr="00D5112E">
        <w:rPr>
          <w:b/>
          <w:color w:val="FF0000"/>
          <w:sz w:val="24"/>
        </w:rPr>
        <w:t>NE</w:t>
      </w:r>
      <w:proofErr w:type="gramEnd"/>
      <w:r w:rsidRPr="00D5112E">
        <w:rPr>
          <w:color w:val="FF0000"/>
          <w:sz w:val="24"/>
        </w:rPr>
        <w:t xml:space="preserve"> – běžné,reflektorové a halogenové žárovky</w:t>
      </w:r>
      <w:r w:rsidRPr="00D5112E">
        <w:rPr>
          <w:b/>
          <w:color w:val="FF0000"/>
          <w:sz w:val="32"/>
        </w:rPr>
        <w:t>!</w:t>
      </w:r>
    </w:p>
    <w:p w:rsidR="000C1BD4" w:rsidRPr="000C1BD4" w:rsidRDefault="000C1BD4" w:rsidP="000C1BD4">
      <w:pPr>
        <w:rPr>
          <w:b/>
          <w:i/>
          <w:sz w:val="24"/>
        </w:rPr>
      </w:pPr>
      <w:r w:rsidRPr="000C1BD4">
        <w:rPr>
          <w:b/>
          <w:i/>
          <w:sz w:val="24"/>
        </w:rPr>
        <w:t>Olověné akumulátory</w:t>
      </w:r>
    </w:p>
    <w:p w:rsidR="000C1BD4" w:rsidRDefault="000C1BD4" w:rsidP="000C1BD4"/>
    <w:p w:rsidR="000C1BD4" w:rsidRDefault="000C1BD4" w:rsidP="000C1BD4">
      <w:r>
        <w:t xml:space="preserve"> </w:t>
      </w:r>
    </w:p>
    <w:p w:rsidR="00904976" w:rsidRDefault="00904976" w:rsidP="003231AF">
      <w:pPr>
        <w:rPr>
          <w:rFonts w:ascii="Arial Narrow" w:hAnsi="Arial Narrow"/>
          <w:b/>
          <w:sz w:val="24"/>
        </w:rPr>
      </w:pPr>
    </w:p>
    <w:p w:rsidR="00904976" w:rsidRDefault="00904976" w:rsidP="003231AF">
      <w:pPr>
        <w:rPr>
          <w:rFonts w:ascii="Arial Narrow" w:hAnsi="Arial Narrow"/>
          <w:b/>
          <w:sz w:val="24"/>
        </w:rPr>
      </w:pPr>
    </w:p>
    <w:p w:rsidR="0019747B" w:rsidRDefault="000A0AB0" w:rsidP="003231AF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 w:rsidR="00A81A05">
        <w:rPr>
          <w:rFonts w:ascii="Arial Narrow" w:hAnsi="Arial Narrow"/>
          <w:b/>
          <w:sz w:val="24"/>
        </w:rPr>
        <w:tab/>
      </w:r>
    </w:p>
    <w:p w:rsidR="003231AF" w:rsidRDefault="00A81A05" w:rsidP="003231AF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ab/>
      </w:r>
    </w:p>
    <w:p w:rsidR="000C1BD4" w:rsidRDefault="000B7DD1" w:rsidP="003231AF">
      <w:pPr>
        <w:rPr>
          <w:rFonts w:ascii="Arial Narrow" w:hAnsi="Arial Narrow"/>
          <w:b/>
          <w:sz w:val="24"/>
        </w:rPr>
      </w:pPr>
      <w:proofErr w:type="gramStart"/>
      <w:r>
        <w:rPr>
          <w:rFonts w:ascii="Arial Narrow" w:hAnsi="Arial Narrow"/>
          <w:b/>
          <w:sz w:val="24"/>
        </w:rPr>
        <w:t>15.8.2017</w:t>
      </w:r>
      <w:proofErr w:type="gramEnd"/>
      <w:r w:rsidR="000C1BD4">
        <w:rPr>
          <w:rFonts w:ascii="Arial Narrow" w:hAnsi="Arial Narrow"/>
          <w:b/>
          <w:sz w:val="24"/>
        </w:rPr>
        <w:tab/>
      </w:r>
      <w:r w:rsidR="000C1BD4">
        <w:rPr>
          <w:rFonts w:ascii="Arial Narrow" w:hAnsi="Arial Narrow"/>
          <w:b/>
          <w:sz w:val="24"/>
        </w:rPr>
        <w:tab/>
      </w:r>
      <w:r w:rsidR="000C1BD4">
        <w:rPr>
          <w:rFonts w:ascii="Arial Narrow" w:hAnsi="Arial Narrow"/>
          <w:b/>
          <w:sz w:val="24"/>
        </w:rPr>
        <w:tab/>
      </w:r>
      <w:r w:rsidR="000C1BD4">
        <w:rPr>
          <w:rFonts w:ascii="Arial Narrow" w:hAnsi="Arial Narrow"/>
          <w:b/>
          <w:sz w:val="24"/>
        </w:rPr>
        <w:tab/>
      </w:r>
      <w:r w:rsidR="000C1BD4">
        <w:rPr>
          <w:rFonts w:ascii="Arial Narrow" w:hAnsi="Arial Narrow"/>
          <w:b/>
          <w:sz w:val="24"/>
        </w:rPr>
        <w:tab/>
      </w:r>
      <w:r w:rsidR="000C1BD4">
        <w:rPr>
          <w:rFonts w:ascii="Arial Narrow" w:hAnsi="Arial Narrow"/>
          <w:b/>
          <w:sz w:val="24"/>
        </w:rPr>
        <w:tab/>
      </w:r>
      <w:r w:rsidR="000C1BD4">
        <w:rPr>
          <w:rFonts w:ascii="Arial Narrow" w:hAnsi="Arial Narrow"/>
          <w:b/>
          <w:sz w:val="24"/>
        </w:rPr>
        <w:tab/>
      </w:r>
      <w:r w:rsidR="000C1BD4">
        <w:rPr>
          <w:rFonts w:ascii="Arial Narrow" w:hAnsi="Arial Narrow"/>
          <w:b/>
          <w:sz w:val="24"/>
        </w:rPr>
        <w:tab/>
      </w:r>
    </w:p>
    <w:p w:rsidR="000C1BD4" w:rsidRPr="000C1BD4" w:rsidRDefault="000C1BD4" w:rsidP="003231AF">
      <w:pPr>
        <w:rPr>
          <w:rFonts w:ascii="Arial Narrow" w:hAnsi="Arial Narrow"/>
          <w:i/>
          <w:sz w:val="24"/>
        </w:rPr>
      </w:pP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 w:rsidR="000B7DD1">
        <w:rPr>
          <w:rFonts w:ascii="Arial Narrow" w:hAnsi="Arial Narrow"/>
          <w:b/>
          <w:sz w:val="24"/>
        </w:rPr>
        <w:t>Jana Poslední</w:t>
      </w:r>
    </w:p>
    <w:p w:rsidR="000C1BD4" w:rsidRPr="000C1BD4" w:rsidRDefault="00D5112E" w:rsidP="003231AF">
      <w:pPr>
        <w:rPr>
          <w:rFonts w:ascii="Arial Narrow" w:hAnsi="Arial Narrow"/>
          <w:i/>
          <w:sz w:val="24"/>
        </w:rPr>
      </w:pPr>
      <w:r>
        <w:rPr>
          <w:rFonts w:ascii="Arial Narrow" w:hAnsi="Arial Narrow"/>
          <w:i/>
          <w:sz w:val="24"/>
        </w:rPr>
        <w:tab/>
      </w:r>
      <w:r>
        <w:rPr>
          <w:rFonts w:ascii="Arial Narrow" w:hAnsi="Arial Narrow"/>
          <w:i/>
          <w:sz w:val="24"/>
        </w:rPr>
        <w:tab/>
      </w:r>
      <w:r>
        <w:rPr>
          <w:rFonts w:ascii="Arial Narrow" w:hAnsi="Arial Narrow"/>
          <w:i/>
          <w:sz w:val="24"/>
        </w:rPr>
        <w:tab/>
      </w:r>
      <w:r>
        <w:rPr>
          <w:rFonts w:ascii="Arial Narrow" w:hAnsi="Arial Narrow"/>
          <w:i/>
          <w:sz w:val="24"/>
        </w:rPr>
        <w:tab/>
      </w:r>
      <w:r>
        <w:rPr>
          <w:rFonts w:ascii="Arial Narrow" w:hAnsi="Arial Narrow"/>
          <w:i/>
          <w:sz w:val="24"/>
        </w:rPr>
        <w:tab/>
      </w:r>
      <w:r>
        <w:rPr>
          <w:rFonts w:ascii="Arial Narrow" w:hAnsi="Arial Narrow"/>
          <w:i/>
          <w:sz w:val="24"/>
        </w:rPr>
        <w:tab/>
      </w:r>
      <w:r>
        <w:rPr>
          <w:rFonts w:ascii="Arial Narrow" w:hAnsi="Arial Narrow"/>
          <w:i/>
          <w:sz w:val="24"/>
        </w:rPr>
        <w:tab/>
      </w:r>
      <w:r>
        <w:rPr>
          <w:rFonts w:ascii="Arial Narrow" w:hAnsi="Arial Narrow"/>
          <w:i/>
          <w:sz w:val="24"/>
        </w:rPr>
        <w:tab/>
      </w:r>
      <w:r>
        <w:rPr>
          <w:rFonts w:ascii="Arial Narrow" w:hAnsi="Arial Narrow"/>
          <w:i/>
          <w:sz w:val="24"/>
        </w:rPr>
        <w:tab/>
        <w:t xml:space="preserve">         </w:t>
      </w:r>
      <w:r w:rsidR="004008E3">
        <w:rPr>
          <w:rFonts w:ascii="Arial Narrow" w:hAnsi="Arial Narrow"/>
          <w:i/>
          <w:sz w:val="24"/>
        </w:rPr>
        <w:t>Odpady Bohemia s.r.o.</w:t>
      </w:r>
    </w:p>
    <w:sectPr w:rsidR="000C1BD4" w:rsidRPr="000C1BD4">
      <w:headerReference w:type="default" r:id="rId8"/>
      <w:footerReference w:type="default" r:id="rId9"/>
      <w:pgSz w:w="11906" w:h="16838"/>
      <w:pgMar w:top="851" w:right="1134" w:bottom="1418" w:left="1134" w:header="567" w:footer="567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EEA" w:rsidRDefault="00470EEA">
      <w:r>
        <w:separator/>
      </w:r>
    </w:p>
  </w:endnote>
  <w:endnote w:type="continuationSeparator" w:id="0">
    <w:p w:rsidR="00470EEA" w:rsidRDefault="00470E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465"/>
      <w:gridCol w:w="2268"/>
      <w:gridCol w:w="2976"/>
    </w:tblGrid>
    <w:tr w:rsidR="00B22FB5">
      <w:tblPrEx>
        <w:tblCellMar>
          <w:top w:w="0" w:type="dxa"/>
          <w:bottom w:w="0" w:type="dxa"/>
        </w:tblCellMar>
      </w:tblPrEx>
      <w:tc>
        <w:tcPr>
          <w:tcW w:w="4465" w:type="dxa"/>
        </w:tcPr>
        <w:p w:rsidR="00B22FB5" w:rsidRDefault="00B22FB5">
          <w:pPr>
            <w:pStyle w:val="Zpat"/>
            <w:rPr>
              <w:rFonts w:ascii="Arial" w:hAnsi="Arial"/>
            </w:rPr>
          </w:pPr>
          <w:r>
            <w:rPr>
              <w:rFonts w:ascii="Arial" w:hAnsi="Arial"/>
            </w:rPr>
            <w:t>Obchodní firma zapsána v obchodním rejstříku vedeném Krajským soudem v Plzni v oddílu C, ve vložce 5776</w:t>
          </w:r>
        </w:p>
      </w:tc>
      <w:tc>
        <w:tcPr>
          <w:tcW w:w="2268" w:type="dxa"/>
        </w:tcPr>
        <w:p w:rsidR="00B22FB5" w:rsidRDefault="00B22FB5">
          <w:pPr>
            <w:pStyle w:val="Zpat"/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IČO: 61776572</w:t>
          </w:r>
        </w:p>
        <w:p w:rsidR="00B22FB5" w:rsidRDefault="00B22FB5">
          <w:pPr>
            <w:pStyle w:val="Zpat"/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DIČ: CZ61776572</w:t>
          </w:r>
        </w:p>
      </w:tc>
      <w:tc>
        <w:tcPr>
          <w:tcW w:w="2976" w:type="dxa"/>
        </w:tcPr>
        <w:p w:rsidR="00B22FB5" w:rsidRDefault="00B22FB5">
          <w:pPr>
            <w:pStyle w:val="Zpat"/>
            <w:jc w:val="both"/>
            <w:rPr>
              <w:rFonts w:ascii="Arial" w:hAnsi="Arial"/>
            </w:rPr>
          </w:pPr>
          <w:r>
            <w:rPr>
              <w:rFonts w:ascii="Arial" w:hAnsi="Arial"/>
            </w:rPr>
            <w:t>Bankovní spojení: KB Kralovice</w:t>
          </w:r>
        </w:p>
        <w:p w:rsidR="00B22FB5" w:rsidRDefault="00B22FB5">
          <w:pPr>
            <w:pStyle w:val="Zpat"/>
            <w:jc w:val="both"/>
            <w:rPr>
              <w:rFonts w:ascii="Arial" w:hAnsi="Arial"/>
            </w:rPr>
          </w:pPr>
          <w:r>
            <w:rPr>
              <w:rFonts w:ascii="Arial" w:hAnsi="Arial"/>
            </w:rPr>
            <w:t>č. účtu: 43404371/0100</w:t>
          </w:r>
        </w:p>
      </w:tc>
    </w:tr>
  </w:tbl>
  <w:p w:rsidR="00B22FB5" w:rsidRDefault="00B22FB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EEA" w:rsidRDefault="00470EEA">
      <w:r>
        <w:separator/>
      </w:r>
    </w:p>
  </w:footnote>
  <w:footnote w:type="continuationSeparator" w:id="0">
    <w:p w:rsidR="00470EEA" w:rsidRDefault="00470E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28" w:type="dxa"/>
      <w:tblLayout w:type="fixed"/>
      <w:tblCellMar>
        <w:left w:w="70" w:type="dxa"/>
        <w:right w:w="70" w:type="dxa"/>
      </w:tblCellMar>
      <w:tblLook w:val="0000"/>
    </w:tblPr>
    <w:tblGrid>
      <w:gridCol w:w="7951"/>
      <w:gridCol w:w="2377"/>
    </w:tblGrid>
    <w:tr w:rsidR="00B22FB5" w:rsidTr="004008E3">
      <w:tblPrEx>
        <w:tblCellMar>
          <w:top w:w="0" w:type="dxa"/>
          <w:bottom w:w="0" w:type="dxa"/>
        </w:tblCellMar>
      </w:tblPrEx>
      <w:trPr>
        <w:trHeight w:val="1840"/>
      </w:trPr>
      <w:tc>
        <w:tcPr>
          <w:tcW w:w="7951" w:type="dxa"/>
        </w:tcPr>
        <w:p w:rsidR="00B22FB5" w:rsidRDefault="004008E3">
          <w:pPr>
            <w:pStyle w:val="Zpat"/>
          </w:pPr>
          <w:r w:rsidRPr="004008E3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83.75pt;height:37.5pt">
                <v:imagedata r:id="rId1" o:title="Logotyp_OB_barva"/>
              </v:shape>
            </w:pict>
          </w:r>
        </w:p>
        <w:p w:rsidR="00B22FB5" w:rsidRDefault="00B22FB5">
          <w:pPr>
            <w:pStyle w:val="Zpat"/>
          </w:pPr>
        </w:p>
        <w:p w:rsidR="00B22FB5" w:rsidRDefault="00B22FB5">
          <w:pPr>
            <w:pStyle w:val="Zpat"/>
          </w:pPr>
        </w:p>
        <w:p w:rsidR="00B22FB5" w:rsidRDefault="004008E3">
          <w:pPr>
            <w:pStyle w:val="Zpat"/>
            <w:rPr>
              <w:b/>
              <w:sz w:val="48"/>
            </w:rPr>
          </w:pPr>
          <w:r>
            <w:rPr>
              <w:b/>
              <w:sz w:val="48"/>
            </w:rPr>
            <w:t>Odpady Bohemia</w:t>
          </w:r>
        </w:p>
      </w:tc>
      <w:tc>
        <w:tcPr>
          <w:tcW w:w="2377" w:type="dxa"/>
        </w:tcPr>
        <w:p w:rsidR="00B22FB5" w:rsidRDefault="00B22FB5" w:rsidP="00D5112E">
          <w:pPr>
            <w:pStyle w:val="Zhlav"/>
            <w:rPr>
              <w:rFonts w:ascii="Arial" w:hAnsi="Arial"/>
              <w:sz w:val="16"/>
            </w:rPr>
          </w:pPr>
        </w:p>
      </w:tc>
    </w:tr>
    <w:tr w:rsidR="00B22FB5" w:rsidTr="004008E3">
      <w:tblPrEx>
        <w:tblCellMar>
          <w:top w:w="0" w:type="dxa"/>
          <w:bottom w:w="0" w:type="dxa"/>
        </w:tblCellMar>
      </w:tblPrEx>
      <w:trPr>
        <w:trHeight w:val="259"/>
      </w:trPr>
      <w:tc>
        <w:tcPr>
          <w:tcW w:w="7951" w:type="dxa"/>
        </w:tcPr>
        <w:p w:rsidR="00B22FB5" w:rsidRDefault="00B22FB5">
          <w:pPr>
            <w:pStyle w:val="Zpat"/>
            <w:rPr>
              <w:noProof/>
            </w:rPr>
          </w:pPr>
        </w:p>
      </w:tc>
      <w:tc>
        <w:tcPr>
          <w:tcW w:w="2377" w:type="dxa"/>
        </w:tcPr>
        <w:p w:rsidR="00B22FB5" w:rsidRDefault="00B22FB5">
          <w:pPr>
            <w:pStyle w:val="Zhlav"/>
            <w:rPr>
              <w:rFonts w:ascii="Arial" w:hAnsi="Arial"/>
              <w:sz w:val="18"/>
            </w:rPr>
          </w:pPr>
        </w:p>
      </w:tc>
    </w:tr>
  </w:tbl>
  <w:p w:rsidR="00B22FB5" w:rsidRDefault="00B22FB5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4F7C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EB16C0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AC54DB6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0122C48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69507C3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97C6F55"/>
    <w:multiLevelType w:val="singleLevel"/>
    <w:tmpl w:val="DDA4706C"/>
    <w:lvl w:ilvl="0">
      <w:start w:val="322"/>
      <w:numFmt w:val="bullet"/>
      <w:lvlText w:val="-"/>
      <w:lvlJc w:val="left"/>
      <w:pPr>
        <w:tabs>
          <w:tab w:val="num" w:pos="1095"/>
        </w:tabs>
        <w:ind w:left="1095" w:hanging="360"/>
      </w:pPr>
      <w:rPr>
        <w:rFonts w:ascii="Times New Roman" w:hAnsi="Times New Roman" w:hint="default"/>
      </w:rPr>
    </w:lvl>
  </w:abstractNum>
  <w:abstractNum w:abstractNumId="6">
    <w:nsid w:val="223B6D8A"/>
    <w:multiLevelType w:val="singleLevel"/>
    <w:tmpl w:val="1A4646B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408083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7FF22F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866118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03D528D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4DA513C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5594A37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358A2B24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8636A23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4B0F4A6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BC92DA8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C727283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2240439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58C172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EB626BA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22564B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65B054F"/>
    <w:multiLevelType w:val="singleLevel"/>
    <w:tmpl w:val="9A9E366A"/>
    <w:lvl w:ilvl="0">
      <w:start w:val="320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</w:rPr>
    </w:lvl>
  </w:abstractNum>
  <w:abstractNum w:abstractNumId="23">
    <w:nsid w:val="69D85FCB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2366244"/>
    <w:multiLevelType w:val="singleLevel"/>
    <w:tmpl w:val="11C8635A"/>
    <w:lvl w:ilvl="0">
      <w:start w:val="16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5">
    <w:nsid w:val="74AB0A1D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D0918DE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6"/>
  </w:num>
  <w:num w:numId="2">
    <w:abstractNumId w:val="17"/>
  </w:num>
  <w:num w:numId="3">
    <w:abstractNumId w:val="20"/>
  </w:num>
  <w:num w:numId="4">
    <w:abstractNumId w:val="19"/>
  </w:num>
  <w:num w:numId="5">
    <w:abstractNumId w:val="14"/>
  </w:num>
  <w:num w:numId="6">
    <w:abstractNumId w:val="1"/>
  </w:num>
  <w:num w:numId="7">
    <w:abstractNumId w:val="23"/>
  </w:num>
  <w:num w:numId="8">
    <w:abstractNumId w:val="8"/>
  </w:num>
  <w:num w:numId="9">
    <w:abstractNumId w:val="15"/>
  </w:num>
  <w:num w:numId="10">
    <w:abstractNumId w:val="3"/>
  </w:num>
  <w:num w:numId="11">
    <w:abstractNumId w:val="9"/>
  </w:num>
  <w:num w:numId="12">
    <w:abstractNumId w:val="21"/>
  </w:num>
  <w:num w:numId="13">
    <w:abstractNumId w:val="18"/>
  </w:num>
  <w:num w:numId="14">
    <w:abstractNumId w:val="11"/>
  </w:num>
  <w:num w:numId="15">
    <w:abstractNumId w:val="10"/>
  </w:num>
  <w:num w:numId="16">
    <w:abstractNumId w:val="0"/>
  </w:num>
  <w:num w:numId="17">
    <w:abstractNumId w:val="2"/>
  </w:num>
  <w:num w:numId="18">
    <w:abstractNumId w:val="4"/>
  </w:num>
  <w:num w:numId="19">
    <w:abstractNumId w:val="13"/>
  </w:num>
  <w:num w:numId="20">
    <w:abstractNumId w:val="25"/>
  </w:num>
  <w:num w:numId="21">
    <w:abstractNumId w:val="12"/>
  </w:num>
  <w:num w:numId="22">
    <w:abstractNumId w:val="22"/>
  </w:num>
  <w:num w:numId="23">
    <w:abstractNumId w:val="5"/>
  </w:num>
  <w:num w:numId="24">
    <w:abstractNumId w:val="6"/>
  </w:num>
  <w:num w:numId="25">
    <w:abstractNumId w:val="26"/>
  </w:num>
  <w:num w:numId="26">
    <w:abstractNumId w:val="24"/>
  </w:num>
  <w:num w:numId="2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0B10"/>
    <w:rsid w:val="00043130"/>
    <w:rsid w:val="00047238"/>
    <w:rsid w:val="00073532"/>
    <w:rsid w:val="000A0AB0"/>
    <w:rsid w:val="000B7DD1"/>
    <w:rsid w:val="000C1BD4"/>
    <w:rsid w:val="000F4FCE"/>
    <w:rsid w:val="00127E74"/>
    <w:rsid w:val="0014132A"/>
    <w:rsid w:val="00141572"/>
    <w:rsid w:val="00150B10"/>
    <w:rsid w:val="00156800"/>
    <w:rsid w:val="0016530F"/>
    <w:rsid w:val="00195733"/>
    <w:rsid w:val="0019747B"/>
    <w:rsid w:val="001B5FF3"/>
    <w:rsid w:val="001C74FF"/>
    <w:rsid w:val="001D7F35"/>
    <w:rsid w:val="001E1A20"/>
    <w:rsid w:val="001E4E53"/>
    <w:rsid w:val="00203A05"/>
    <w:rsid w:val="002257F7"/>
    <w:rsid w:val="00260B53"/>
    <w:rsid w:val="00276F82"/>
    <w:rsid w:val="002832BB"/>
    <w:rsid w:val="002A6BD6"/>
    <w:rsid w:val="00307F11"/>
    <w:rsid w:val="003231AF"/>
    <w:rsid w:val="00326A13"/>
    <w:rsid w:val="00342607"/>
    <w:rsid w:val="00366248"/>
    <w:rsid w:val="0037006A"/>
    <w:rsid w:val="003754C5"/>
    <w:rsid w:val="00392C92"/>
    <w:rsid w:val="003A035D"/>
    <w:rsid w:val="003C5AB2"/>
    <w:rsid w:val="003D6EE4"/>
    <w:rsid w:val="003E2C63"/>
    <w:rsid w:val="004008E3"/>
    <w:rsid w:val="004167DD"/>
    <w:rsid w:val="00452874"/>
    <w:rsid w:val="00470EEA"/>
    <w:rsid w:val="00471652"/>
    <w:rsid w:val="004774D8"/>
    <w:rsid w:val="004A29E2"/>
    <w:rsid w:val="004B2088"/>
    <w:rsid w:val="004B5F91"/>
    <w:rsid w:val="004E6040"/>
    <w:rsid w:val="00512D78"/>
    <w:rsid w:val="00537B8E"/>
    <w:rsid w:val="00547F4E"/>
    <w:rsid w:val="0055274B"/>
    <w:rsid w:val="0058309B"/>
    <w:rsid w:val="006040DD"/>
    <w:rsid w:val="00692002"/>
    <w:rsid w:val="006C1B9C"/>
    <w:rsid w:val="00725383"/>
    <w:rsid w:val="00783B42"/>
    <w:rsid w:val="00783B89"/>
    <w:rsid w:val="007D1D14"/>
    <w:rsid w:val="0089571A"/>
    <w:rsid w:val="008F616A"/>
    <w:rsid w:val="00904976"/>
    <w:rsid w:val="0090657F"/>
    <w:rsid w:val="00906B9F"/>
    <w:rsid w:val="009239A0"/>
    <w:rsid w:val="00924B45"/>
    <w:rsid w:val="009314AB"/>
    <w:rsid w:val="00957C26"/>
    <w:rsid w:val="009701F9"/>
    <w:rsid w:val="0098086B"/>
    <w:rsid w:val="009A1BD9"/>
    <w:rsid w:val="009C1D63"/>
    <w:rsid w:val="00A274E3"/>
    <w:rsid w:val="00A525F0"/>
    <w:rsid w:val="00A81A05"/>
    <w:rsid w:val="00AA7D1B"/>
    <w:rsid w:val="00AE27FD"/>
    <w:rsid w:val="00AF24D3"/>
    <w:rsid w:val="00B135A0"/>
    <w:rsid w:val="00B22FB5"/>
    <w:rsid w:val="00B4258B"/>
    <w:rsid w:val="00B54CFB"/>
    <w:rsid w:val="00B71E9D"/>
    <w:rsid w:val="00B806A8"/>
    <w:rsid w:val="00B80C45"/>
    <w:rsid w:val="00B838B5"/>
    <w:rsid w:val="00BB2749"/>
    <w:rsid w:val="00BD33B1"/>
    <w:rsid w:val="00BE0D27"/>
    <w:rsid w:val="00C2045D"/>
    <w:rsid w:val="00C22DA4"/>
    <w:rsid w:val="00C4147D"/>
    <w:rsid w:val="00C82552"/>
    <w:rsid w:val="00C8277B"/>
    <w:rsid w:val="00C9742B"/>
    <w:rsid w:val="00CC76CC"/>
    <w:rsid w:val="00CD4409"/>
    <w:rsid w:val="00CE47B0"/>
    <w:rsid w:val="00D05ADB"/>
    <w:rsid w:val="00D15B89"/>
    <w:rsid w:val="00D3567C"/>
    <w:rsid w:val="00D5112E"/>
    <w:rsid w:val="00D62F0B"/>
    <w:rsid w:val="00D76DCD"/>
    <w:rsid w:val="00D92E2A"/>
    <w:rsid w:val="00E26344"/>
    <w:rsid w:val="00E347BC"/>
    <w:rsid w:val="00E75D2D"/>
    <w:rsid w:val="00E91EBB"/>
    <w:rsid w:val="00EA3FF9"/>
    <w:rsid w:val="00F91E27"/>
    <w:rsid w:val="00FB1D15"/>
    <w:rsid w:val="00FD0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rFonts w:ascii="Arial" w:hAnsi="Arial"/>
      <w:b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sz w:val="24"/>
      <w:u w:val="single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qFormat/>
    <w:pPr>
      <w:keepNext/>
      <w:outlineLvl w:val="4"/>
    </w:pPr>
    <w:rPr>
      <w:i/>
      <w:sz w:val="18"/>
    </w:rPr>
  </w:style>
  <w:style w:type="paragraph" w:styleId="Nadpis6">
    <w:name w:val="heading 6"/>
    <w:basedOn w:val="Normln"/>
    <w:next w:val="Normln"/>
    <w:qFormat/>
    <w:pPr>
      <w:keepNext/>
      <w:outlineLvl w:val="5"/>
    </w:pPr>
    <w:rPr>
      <w:i/>
      <w:sz w:val="18"/>
      <w:u w:val="single"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b/>
      <w:sz w:val="32"/>
    </w:rPr>
  </w:style>
  <w:style w:type="paragraph" w:styleId="Nadpis8">
    <w:name w:val="heading 8"/>
    <w:basedOn w:val="Normln"/>
    <w:next w:val="Normln"/>
    <w:qFormat/>
    <w:pPr>
      <w:keepNext/>
      <w:outlineLvl w:val="7"/>
    </w:pPr>
    <w:rPr>
      <w:b/>
      <w:sz w:val="32"/>
      <w:u w:val="single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semiHidden/>
    <w:pPr>
      <w:ind w:left="360"/>
    </w:pPr>
    <w:rPr>
      <w:rFonts w:ascii="Arial" w:hAnsi="Arial"/>
    </w:rPr>
  </w:style>
  <w:style w:type="paragraph" w:styleId="Zkladntextodsazen2">
    <w:name w:val="Body Text Indent 2"/>
    <w:basedOn w:val="Normln"/>
    <w:semiHidden/>
    <w:pPr>
      <w:ind w:firstLine="708"/>
    </w:pPr>
    <w:rPr>
      <w:rFonts w:ascii="Arial" w:hAnsi="Arial"/>
    </w:rPr>
  </w:style>
  <w:style w:type="character" w:styleId="Hypertextovodkaz">
    <w:name w:val="Hyperlink"/>
    <w:semiHidden/>
    <w:rPr>
      <w:color w:val="0000FF"/>
      <w:u w:val="single"/>
    </w:rPr>
  </w:style>
  <w:style w:type="character" w:styleId="Sledovanodkaz">
    <w:name w:val="FollowedHyperlink"/>
    <w:semiHidden/>
    <w:rPr>
      <w:color w:val="800080"/>
      <w:u w:val="single"/>
    </w:rPr>
  </w:style>
  <w:style w:type="paragraph" w:styleId="Zkladntext">
    <w:name w:val="Body Text"/>
    <w:basedOn w:val="Normln"/>
    <w:semiHidden/>
    <w:rPr>
      <w:i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1D15"/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rsid w:val="00FB1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856BB-8636-40D8-A12C-D1B8B104F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826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DOPORUČENĚ</vt:lpstr>
      <vt:lpstr>DOPORUČENĚ </vt:lpstr>
    </vt:vector>
  </TitlesOfParts>
  <Company/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DOPORUČENĚ</dc:title>
  <dc:creator>ALBA-POTI s.r.o.</dc:creator>
  <cp:lastModifiedBy>starosta</cp:lastModifiedBy>
  <cp:revision>2</cp:revision>
  <cp:lastPrinted>2015-01-14T06:36:00Z</cp:lastPrinted>
  <dcterms:created xsi:type="dcterms:W3CDTF">2017-10-30T15:53:00Z</dcterms:created>
  <dcterms:modified xsi:type="dcterms:W3CDTF">2017-10-30T15:53:00Z</dcterms:modified>
</cp:coreProperties>
</file>